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0C" w:rsidRDefault="006B105F">
      <w:pPr>
        <w:pStyle w:val="a3"/>
        <w:spacing w:before="67" w:line="298" w:lineRule="exact"/>
        <w:ind w:left="517"/>
      </w:pPr>
      <w:r>
        <w:rPr>
          <w:spacing w:val="-2"/>
        </w:rPr>
        <w:t>СОГЛАСОВАНО</w:t>
      </w:r>
    </w:p>
    <w:p w:rsidR="001D060C" w:rsidRDefault="006B105F">
      <w:pPr>
        <w:pStyle w:val="a3"/>
        <w:ind w:left="1108" w:right="588" w:hanging="3"/>
      </w:pPr>
      <w:r>
        <w:t>Протокол профсоюзного комитета Первичной</w:t>
      </w:r>
      <w:r>
        <w:rPr>
          <w:spacing w:val="-17"/>
        </w:rPr>
        <w:t xml:space="preserve"> </w:t>
      </w:r>
      <w:r>
        <w:t>профсоюзной</w:t>
      </w:r>
      <w:r>
        <w:rPr>
          <w:spacing w:val="-16"/>
        </w:rPr>
        <w:t xml:space="preserve"> </w:t>
      </w:r>
      <w:r>
        <w:t>организации</w:t>
      </w:r>
    </w:p>
    <w:p w:rsidR="001D060C" w:rsidRDefault="006B105F">
      <w:pPr>
        <w:pStyle w:val="a3"/>
        <w:spacing w:before="2"/>
        <w:ind w:left="517" w:right="3"/>
      </w:pPr>
      <w:proofErr w:type="spellStart"/>
      <w:r>
        <w:rPr>
          <w:spacing w:val="-2"/>
        </w:rPr>
        <w:t>МБУКиИ</w:t>
      </w:r>
      <w:proofErr w:type="spellEnd"/>
      <w:r>
        <w:rPr>
          <w:spacing w:val="-2"/>
        </w:rPr>
        <w:t xml:space="preserve"> «Городской духовой оркестр» </w:t>
      </w:r>
      <w:r>
        <w:t>от 25.12.2020 года № 3</w:t>
      </w:r>
    </w:p>
    <w:p w:rsidR="001D060C" w:rsidRDefault="006B105F">
      <w:pPr>
        <w:pStyle w:val="a3"/>
        <w:spacing w:before="67" w:line="298" w:lineRule="exact"/>
        <w:ind w:left="119"/>
      </w:pPr>
      <w:r>
        <w:br w:type="column"/>
      </w:r>
      <w:r>
        <w:rPr>
          <w:spacing w:val="-2"/>
        </w:rPr>
        <w:lastRenderedPageBreak/>
        <w:t>УТВЕРЖДЕНО</w:t>
      </w:r>
    </w:p>
    <w:p w:rsidR="001D060C" w:rsidRDefault="006B105F">
      <w:pPr>
        <w:pStyle w:val="a3"/>
        <w:ind w:left="965" w:right="915"/>
      </w:pPr>
      <w:r>
        <w:rPr>
          <w:spacing w:val="-2"/>
        </w:rPr>
        <w:t>приказом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МБУКиИ</w:t>
      </w:r>
      <w:proofErr w:type="spellEnd"/>
      <w:r>
        <w:rPr>
          <w:spacing w:val="-2"/>
        </w:rPr>
        <w:t xml:space="preserve"> «Городской духовой оркестр»</w:t>
      </w:r>
    </w:p>
    <w:p w:rsidR="001D060C" w:rsidRDefault="006B105F">
      <w:pPr>
        <w:pStyle w:val="a3"/>
        <w:spacing w:before="2" w:line="298" w:lineRule="exact"/>
        <w:ind w:left="121"/>
      </w:pPr>
      <w:r>
        <w:t>от</w:t>
      </w:r>
      <w:r>
        <w:rPr>
          <w:spacing w:val="-12"/>
        </w:rPr>
        <w:t xml:space="preserve"> </w:t>
      </w:r>
      <w:r>
        <w:t>07.11.2019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7 </w:t>
      </w:r>
      <w:r>
        <w:rPr>
          <w:spacing w:val="-5"/>
        </w:rPr>
        <w:t>од</w:t>
      </w:r>
    </w:p>
    <w:p w:rsidR="001D060C" w:rsidRDefault="001D060C">
      <w:pPr>
        <w:spacing w:line="298" w:lineRule="exact"/>
        <w:sectPr w:rsidR="001D060C">
          <w:type w:val="continuous"/>
          <w:pgSz w:w="16840" w:h="11900" w:orient="landscape"/>
          <w:pgMar w:top="780" w:right="620" w:bottom="280" w:left="960" w:header="720" w:footer="720" w:gutter="0"/>
          <w:cols w:num="2" w:space="720" w:equalWidth="0">
            <w:col w:w="5977" w:space="3383"/>
            <w:col w:w="5900"/>
          </w:cols>
        </w:sectPr>
      </w:pPr>
    </w:p>
    <w:p w:rsidR="001D060C" w:rsidRDefault="006B105F">
      <w:pPr>
        <w:pStyle w:val="a4"/>
        <w:spacing w:before="275"/>
        <w:ind w:left="4487" w:right="4538"/>
      </w:pPr>
      <w:r>
        <w:lastRenderedPageBreak/>
        <w:t xml:space="preserve">Реестр (карта) коррупционных рисков </w:t>
      </w:r>
      <w:r>
        <w:rPr>
          <w:spacing w:val="-2"/>
        </w:rPr>
        <w:t>муниципального</w:t>
      </w:r>
      <w:r>
        <w:rPr>
          <w:spacing w:val="-4"/>
        </w:rPr>
        <w:t xml:space="preserve"> </w:t>
      </w:r>
      <w:r w:rsidR="002951CC">
        <w:rPr>
          <w:spacing w:val="-4"/>
        </w:rPr>
        <w:t>бюджетного</w:t>
      </w:r>
      <w:r>
        <w:rPr>
          <w:spacing w:val="-4"/>
        </w:rPr>
        <w:t xml:space="preserve"> </w:t>
      </w:r>
      <w:r>
        <w:rPr>
          <w:spacing w:val="-2"/>
        </w:rPr>
        <w:t>учреждения культуры</w:t>
      </w:r>
      <w:r w:rsidR="002951CC">
        <w:rPr>
          <w:spacing w:val="-2"/>
        </w:rPr>
        <w:t xml:space="preserve"> и искусства</w:t>
      </w:r>
    </w:p>
    <w:p w:rsidR="001D060C" w:rsidRPr="002951CC" w:rsidRDefault="006B105F">
      <w:pPr>
        <w:pStyle w:val="a4"/>
        <w:spacing w:line="296" w:lineRule="exact"/>
        <w:ind w:firstLine="0"/>
        <w:rPr>
          <w:lang w:val="en-US"/>
        </w:rPr>
      </w:pPr>
      <w:r>
        <w:rPr>
          <w:spacing w:val="-2"/>
        </w:rPr>
        <w:t>«</w:t>
      </w:r>
      <w:r w:rsidR="002951CC">
        <w:rPr>
          <w:spacing w:val="-2"/>
        </w:rPr>
        <w:t>Городской духовой оркестр»</w:t>
      </w:r>
    </w:p>
    <w:p w:rsidR="001D060C" w:rsidRDefault="001D060C">
      <w:pPr>
        <w:pStyle w:val="a3"/>
        <w:spacing w:before="67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985"/>
        <w:gridCol w:w="3119"/>
        <w:gridCol w:w="1554"/>
        <w:gridCol w:w="3364"/>
        <w:gridCol w:w="3383"/>
      </w:tblGrid>
      <w:tr w:rsidR="001D060C">
        <w:trPr>
          <w:trHeight w:val="1315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72" w:right="158" w:firstLine="43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1"/>
              </w:rPr>
              <w:t>п</w:t>
            </w:r>
            <w:proofErr w:type="spellEnd"/>
            <w:proofErr w:type="gramEnd"/>
            <w:r>
              <w:rPr>
                <w:spacing w:val="-5"/>
                <w:sz w:val="21"/>
              </w:rPr>
              <w:t>/</w:t>
            </w:r>
            <w:proofErr w:type="spellStart"/>
            <w:r>
              <w:rPr>
                <w:spacing w:val="-5"/>
                <w:sz w:val="21"/>
              </w:rPr>
              <w:t>п</w:t>
            </w:r>
            <w:proofErr w:type="spellEnd"/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412" w:right="392" w:firstLine="6"/>
              <w:rPr>
                <w:i/>
                <w:sz w:val="21"/>
              </w:rPr>
            </w:pPr>
            <w:r>
              <w:rPr>
                <w:sz w:val="21"/>
              </w:rPr>
              <w:t xml:space="preserve">Зоны повышенного коррупционного риска </w:t>
            </w:r>
            <w:r>
              <w:rPr>
                <w:spacing w:val="-2"/>
                <w:sz w:val="21"/>
              </w:rPr>
              <w:t xml:space="preserve">(коррупционно-опасные </w:t>
            </w:r>
            <w:r>
              <w:rPr>
                <w:sz w:val="21"/>
              </w:rPr>
              <w:t xml:space="preserve">полномочия) / </w:t>
            </w:r>
            <w:r>
              <w:rPr>
                <w:i/>
                <w:sz w:val="21"/>
              </w:rPr>
              <w:t>(Значимость риска)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ind w:left="17"/>
              <w:rPr>
                <w:sz w:val="21"/>
              </w:rPr>
            </w:pPr>
            <w:r>
              <w:rPr>
                <w:spacing w:val="-2"/>
                <w:sz w:val="21"/>
              </w:rPr>
              <w:t>Должность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64" w:right="45" w:hanging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Вероятность реализации </w:t>
            </w:r>
            <w:r>
              <w:rPr>
                <w:sz w:val="21"/>
              </w:rPr>
              <w:t xml:space="preserve">риска / </w:t>
            </w:r>
            <w:r>
              <w:rPr>
                <w:spacing w:val="-2"/>
                <w:sz w:val="21"/>
              </w:rPr>
              <w:t xml:space="preserve">Потенциальный </w:t>
            </w:r>
            <w:r>
              <w:rPr>
                <w:spacing w:val="-4"/>
                <w:sz w:val="21"/>
              </w:rPr>
              <w:t>вред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85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Типовые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ситуации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left="742"/>
              <w:jc w:val="left"/>
              <w:rPr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устранению</w:t>
            </w:r>
          </w:p>
        </w:tc>
      </w:tr>
      <w:tr w:rsidR="001D060C">
        <w:trPr>
          <w:trHeight w:val="2769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326" w:right="301" w:firstLine="56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Организация </w:t>
            </w:r>
            <w:proofErr w:type="gramStart"/>
            <w:r>
              <w:rPr>
                <w:spacing w:val="-2"/>
                <w:sz w:val="21"/>
              </w:rPr>
              <w:t>финансово-хозяйственной</w:t>
            </w:r>
            <w:proofErr w:type="gramEnd"/>
          </w:p>
          <w:p w:rsidR="001D060C" w:rsidRDefault="006B105F">
            <w:pPr>
              <w:pStyle w:val="TableParagraph"/>
              <w:spacing w:before="1"/>
              <w:ind w:left="504" w:right="512" w:firstLine="23"/>
              <w:rPr>
                <w:i/>
                <w:sz w:val="21"/>
              </w:rPr>
            </w:pPr>
            <w:r>
              <w:rPr>
                <w:spacing w:val="-2"/>
                <w:sz w:val="21"/>
              </w:rPr>
              <w:t xml:space="preserve">деятельности Учреждения </w:t>
            </w:r>
            <w:r>
              <w:rPr>
                <w:i/>
                <w:sz w:val="21"/>
              </w:rPr>
              <w:t>(Существенный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риск)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руководитель,</w:t>
            </w:r>
          </w:p>
          <w:p w:rsidR="006B105F" w:rsidRDefault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Администратор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30" w:hanging="44"/>
              <w:jc w:val="left"/>
              <w:rPr>
                <w:sz w:val="21"/>
              </w:rPr>
            </w:pPr>
            <w:r>
              <w:rPr>
                <w:sz w:val="21"/>
              </w:rPr>
              <w:t>Средняя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7"/>
              <w:jc w:val="both"/>
              <w:rPr>
                <w:sz w:val="21"/>
              </w:rPr>
            </w:pPr>
            <w:r>
              <w:rPr>
                <w:sz w:val="21"/>
              </w:rPr>
              <w:t>Использование своих служебных полномочий при решении личных вопросов,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связанных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удовлетвор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нием</w:t>
            </w:r>
            <w:proofErr w:type="spellEnd"/>
            <w:r>
              <w:rPr>
                <w:sz w:val="21"/>
              </w:rPr>
              <w:t xml:space="preserve"> материально-имущественных потребностей конкретных лиц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1"/>
              <w:jc w:val="both"/>
              <w:rPr>
                <w:sz w:val="21"/>
              </w:rPr>
            </w:pPr>
            <w:r>
              <w:rPr>
                <w:sz w:val="21"/>
              </w:rPr>
              <w:t>Разъяснение работникам об обяза</w:t>
            </w:r>
            <w:proofErr w:type="gramStart"/>
            <w:r>
              <w:rPr>
                <w:sz w:val="21"/>
              </w:rPr>
              <w:t>н-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ности</w:t>
            </w:r>
            <w:proofErr w:type="spellEnd"/>
            <w:r>
              <w:rPr>
                <w:sz w:val="21"/>
              </w:rPr>
              <w:t xml:space="preserve"> незамедлительно сообщить директору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(лицу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замещающему) о склонении их к совершению </w:t>
            </w:r>
            <w:proofErr w:type="spellStart"/>
            <w:r>
              <w:rPr>
                <w:sz w:val="21"/>
              </w:rPr>
              <w:t>кор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рупционного</w:t>
            </w:r>
            <w:proofErr w:type="spellEnd"/>
            <w:r>
              <w:rPr>
                <w:sz w:val="21"/>
              </w:rPr>
              <w:t xml:space="preserve"> правонарушения.</w:t>
            </w:r>
          </w:p>
          <w:p w:rsidR="001D060C" w:rsidRDefault="006B105F">
            <w:pPr>
              <w:pStyle w:val="TableParagraph"/>
              <w:spacing w:before="2"/>
              <w:ind w:right="32"/>
              <w:jc w:val="both"/>
              <w:rPr>
                <w:sz w:val="21"/>
              </w:rPr>
            </w:pPr>
            <w:r>
              <w:rPr>
                <w:sz w:val="21"/>
              </w:rPr>
              <w:t>Согласование с Наблюдательным советом Учреждения установле</w:t>
            </w:r>
            <w:proofErr w:type="gramStart"/>
            <w:r>
              <w:rPr>
                <w:sz w:val="21"/>
              </w:rPr>
              <w:t>н-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ных</w:t>
            </w:r>
            <w:proofErr w:type="spell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нормами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действующего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законо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дательства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 уставом Учреждения вопросов</w:t>
            </w:r>
          </w:p>
        </w:tc>
      </w:tr>
      <w:tr w:rsidR="001D060C">
        <w:trPr>
          <w:trHeight w:val="1559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216" w:right="198" w:hanging="3"/>
              <w:rPr>
                <w:i/>
                <w:sz w:val="21"/>
              </w:rPr>
            </w:pPr>
            <w:r>
              <w:rPr>
                <w:sz w:val="21"/>
              </w:rPr>
              <w:t xml:space="preserve">Работа со служебной </w:t>
            </w:r>
            <w:r>
              <w:rPr>
                <w:spacing w:val="-2"/>
                <w:sz w:val="21"/>
              </w:rPr>
              <w:t xml:space="preserve">информацией, документами, </w:t>
            </w:r>
            <w:r>
              <w:rPr>
                <w:sz w:val="21"/>
              </w:rPr>
              <w:t xml:space="preserve">персональными данными </w:t>
            </w:r>
            <w:r>
              <w:rPr>
                <w:i/>
                <w:sz w:val="21"/>
              </w:rPr>
              <w:t>(Существенный риск)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spacing w:before="5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---//--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30" w:hanging="44"/>
              <w:jc w:val="left"/>
              <w:rPr>
                <w:sz w:val="21"/>
              </w:rPr>
            </w:pPr>
            <w:r>
              <w:rPr>
                <w:sz w:val="21"/>
              </w:rPr>
              <w:t>Средняя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Использование в личных или </w:t>
            </w:r>
            <w:proofErr w:type="spellStart"/>
            <w:r>
              <w:rPr>
                <w:sz w:val="21"/>
              </w:rPr>
              <w:t>гру</w:t>
            </w:r>
            <w:proofErr w:type="gramStart"/>
            <w:r>
              <w:rPr>
                <w:sz w:val="21"/>
              </w:rPr>
              <w:t>п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повых</w:t>
            </w:r>
            <w:proofErr w:type="spellEnd"/>
            <w:r>
              <w:rPr>
                <w:sz w:val="21"/>
              </w:rPr>
              <w:t xml:space="preserve"> интересах информации, по- лученной при выполнении </w:t>
            </w:r>
            <w:proofErr w:type="spellStart"/>
            <w:r>
              <w:rPr>
                <w:sz w:val="21"/>
              </w:rPr>
              <w:t>служеб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ных</w:t>
            </w:r>
            <w:proofErr w:type="spellEnd"/>
            <w:r>
              <w:rPr>
                <w:sz w:val="21"/>
              </w:rPr>
              <w:t xml:space="preserve"> обязанностей, если такая ин- формация не подлежит </w:t>
            </w:r>
            <w:proofErr w:type="spellStart"/>
            <w:r>
              <w:rPr>
                <w:sz w:val="21"/>
              </w:rPr>
              <w:t>официаль</w:t>
            </w:r>
            <w:proofErr w:type="spellEnd"/>
            <w:r>
              <w:rPr>
                <w:sz w:val="21"/>
              </w:rPr>
              <w:t>- ному распространению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2"/>
              <w:jc w:val="both"/>
              <w:rPr>
                <w:sz w:val="21"/>
              </w:rPr>
            </w:pPr>
            <w:r>
              <w:rPr>
                <w:sz w:val="21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1D060C">
        <w:trPr>
          <w:trHeight w:val="1555"/>
        </w:trPr>
        <w:tc>
          <w:tcPr>
            <w:tcW w:w="619" w:type="dxa"/>
          </w:tcPr>
          <w:p w:rsidR="001D060C" w:rsidRDefault="006B105F">
            <w:pPr>
              <w:pStyle w:val="TableParagraph"/>
              <w:spacing w:before="51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spacing w:before="51"/>
              <w:ind w:left="15"/>
              <w:rPr>
                <w:sz w:val="21"/>
              </w:rPr>
            </w:pPr>
            <w:r>
              <w:rPr>
                <w:sz w:val="21"/>
              </w:rPr>
              <w:t>Прием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работу</w:t>
            </w:r>
          </w:p>
          <w:p w:rsidR="001D060C" w:rsidRDefault="006B105F">
            <w:pPr>
              <w:pStyle w:val="TableParagraph"/>
              <w:spacing w:before="3" w:line="241" w:lineRule="exact"/>
              <w:ind w:left="12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граждан</w:t>
            </w:r>
          </w:p>
          <w:p w:rsidR="001D060C" w:rsidRDefault="006B105F">
            <w:pPr>
              <w:pStyle w:val="TableParagraph"/>
              <w:spacing w:before="0" w:line="241" w:lineRule="exact"/>
              <w:ind w:left="0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(Незначительный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риск)</w:t>
            </w:r>
          </w:p>
        </w:tc>
        <w:tc>
          <w:tcPr>
            <w:tcW w:w="3119" w:type="dxa"/>
          </w:tcPr>
          <w:p w:rsidR="001D060C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spacing w:before="51"/>
              <w:ind w:left="284" w:right="265" w:hanging="2"/>
              <w:rPr>
                <w:sz w:val="21"/>
              </w:rPr>
            </w:pPr>
            <w:r>
              <w:rPr>
                <w:sz w:val="21"/>
              </w:rPr>
              <w:t xml:space="preserve">Низкая / </w:t>
            </w:r>
            <w:proofErr w:type="spellStart"/>
            <w:r>
              <w:rPr>
                <w:spacing w:val="-2"/>
                <w:sz w:val="21"/>
              </w:rPr>
              <w:t>Незначит</w:t>
            </w:r>
            <w:proofErr w:type="gramStart"/>
            <w:r>
              <w:rPr>
                <w:spacing w:val="-2"/>
                <w:sz w:val="21"/>
              </w:rPr>
              <w:t>е</w:t>
            </w:r>
            <w:proofErr w:type="spellEnd"/>
            <w:r>
              <w:rPr>
                <w:spacing w:val="-2"/>
                <w:sz w:val="21"/>
              </w:rPr>
              <w:t>-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льный</w:t>
            </w:r>
            <w:proofErr w:type="spellEnd"/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spacing w:before="51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не предусмотре</w:t>
            </w:r>
            <w:proofErr w:type="gramStart"/>
            <w:r>
              <w:rPr>
                <w:sz w:val="21"/>
              </w:rPr>
              <w:t>н-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ных</w:t>
            </w:r>
            <w:proofErr w:type="spellEnd"/>
            <w:r>
              <w:rPr>
                <w:sz w:val="21"/>
              </w:rPr>
              <w:t xml:space="preserve"> действующим законодатель- </w:t>
            </w:r>
            <w:proofErr w:type="spellStart"/>
            <w:r>
              <w:rPr>
                <w:sz w:val="21"/>
              </w:rPr>
              <w:t>ством</w:t>
            </w:r>
            <w:proofErr w:type="spellEnd"/>
            <w:r>
              <w:rPr>
                <w:sz w:val="21"/>
              </w:rPr>
              <w:t xml:space="preserve"> Российской Федерации </w:t>
            </w:r>
            <w:proofErr w:type="spellStart"/>
            <w:r>
              <w:rPr>
                <w:sz w:val="21"/>
              </w:rPr>
              <w:t>пре</w:t>
            </w:r>
            <w:proofErr w:type="spellEnd"/>
            <w:r>
              <w:rPr>
                <w:sz w:val="21"/>
              </w:rPr>
              <w:t xml:space="preserve">- имуществ (протекционизм, се- </w:t>
            </w:r>
            <w:proofErr w:type="spellStart"/>
            <w:r>
              <w:rPr>
                <w:sz w:val="21"/>
              </w:rPr>
              <w:t>мейственность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поступлении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 работу в Учреждение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spacing w:before="51"/>
              <w:ind w:right="32"/>
              <w:jc w:val="both"/>
              <w:rPr>
                <w:sz w:val="21"/>
              </w:rPr>
            </w:pPr>
            <w:r>
              <w:rPr>
                <w:sz w:val="21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</w:tbl>
    <w:p w:rsidR="001D060C" w:rsidRDefault="001D060C">
      <w:pPr>
        <w:jc w:val="both"/>
        <w:rPr>
          <w:sz w:val="21"/>
        </w:rPr>
        <w:sectPr w:rsidR="001D060C">
          <w:type w:val="continuous"/>
          <w:pgSz w:w="16840" w:h="11900" w:orient="landscape"/>
          <w:pgMar w:top="780" w:right="6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985"/>
        <w:gridCol w:w="3119"/>
        <w:gridCol w:w="1554"/>
        <w:gridCol w:w="3364"/>
        <w:gridCol w:w="3383"/>
      </w:tblGrid>
      <w:tr w:rsidR="001D060C">
        <w:trPr>
          <w:trHeight w:val="1799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4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504" w:right="512" w:firstLine="24"/>
              <w:rPr>
                <w:i/>
                <w:sz w:val="21"/>
              </w:rPr>
            </w:pPr>
            <w:r>
              <w:rPr>
                <w:sz w:val="21"/>
              </w:rPr>
              <w:t xml:space="preserve">Размещение заказов на поставку товаров, выполнение работ и оказание услуг </w:t>
            </w:r>
            <w:r>
              <w:rPr>
                <w:i/>
                <w:sz w:val="21"/>
              </w:rPr>
              <w:t>(Существенный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риск)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spacing w:line="241" w:lineRule="exact"/>
              <w:ind w:left="281" w:right="262"/>
              <w:rPr>
                <w:sz w:val="21"/>
              </w:rPr>
            </w:pPr>
            <w:r>
              <w:rPr>
                <w:spacing w:val="-2"/>
                <w:sz w:val="21"/>
              </w:rPr>
              <w:t>Ответственный</w:t>
            </w:r>
          </w:p>
          <w:p w:rsidR="001D060C" w:rsidRDefault="006B105F">
            <w:pPr>
              <w:pStyle w:val="TableParagraph"/>
              <w:spacing w:before="0"/>
              <w:ind w:left="484" w:right="471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размещение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заказов на поставку товаров, выполнение работ</w:t>
            </w:r>
          </w:p>
          <w:p w:rsidR="001D060C" w:rsidRDefault="006B105F">
            <w:pPr>
              <w:pStyle w:val="TableParagraph"/>
              <w:spacing w:before="0" w:line="242" w:lineRule="auto"/>
              <w:ind w:left="768" w:right="804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нужд </w:t>
            </w:r>
            <w:r>
              <w:rPr>
                <w:spacing w:val="-2"/>
                <w:sz w:val="21"/>
              </w:rPr>
              <w:t>Учреждения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18" w:hanging="53"/>
              <w:jc w:val="left"/>
              <w:rPr>
                <w:sz w:val="21"/>
              </w:rPr>
            </w:pPr>
            <w:r>
              <w:rPr>
                <w:sz w:val="21"/>
              </w:rPr>
              <w:t>Высокая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8"/>
              <w:jc w:val="both"/>
              <w:rPr>
                <w:sz w:val="21"/>
              </w:rPr>
            </w:pPr>
            <w:r>
              <w:rPr>
                <w:sz w:val="21"/>
              </w:rPr>
              <w:t xml:space="preserve">Необоснованный отказ от </w:t>
            </w:r>
            <w:proofErr w:type="spellStart"/>
            <w:r>
              <w:rPr>
                <w:sz w:val="21"/>
              </w:rPr>
              <w:t>провед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ния</w:t>
            </w:r>
            <w:proofErr w:type="spellEnd"/>
            <w:r>
              <w:rPr>
                <w:sz w:val="21"/>
              </w:rPr>
              <w:t xml:space="preserve"> конкурентных процедур.</w:t>
            </w:r>
          </w:p>
          <w:p w:rsidR="001D060C" w:rsidRDefault="006B105F">
            <w:pPr>
              <w:pStyle w:val="TableParagraph"/>
              <w:spacing w:before="0"/>
              <w:ind w:left="60" w:right="38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Предоставление заведомо ложных сведений о проведении </w:t>
            </w:r>
            <w:proofErr w:type="spellStart"/>
            <w:r>
              <w:rPr>
                <w:sz w:val="21"/>
              </w:rPr>
              <w:t>монитори</w:t>
            </w:r>
            <w:proofErr w:type="gramStart"/>
            <w:r>
              <w:rPr>
                <w:sz w:val="21"/>
              </w:rPr>
              <w:t>н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га цен на товары и услуги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tabs>
                <w:tab w:val="left" w:pos="1971"/>
              </w:tabs>
              <w:ind w:right="31"/>
              <w:jc w:val="both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контролю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за </w:t>
            </w:r>
            <w:r>
              <w:rPr>
                <w:spacing w:val="-2"/>
                <w:sz w:val="21"/>
              </w:rPr>
              <w:t>деятельностью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ответственного </w:t>
            </w:r>
            <w:r>
              <w:rPr>
                <w:sz w:val="21"/>
              </w:rPr>
              <w:t>работника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Учреждения,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которого возложены функции за размещение заказов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поставку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выпо</w:t>
            </w:r>
            <w:proofErr w:type="gramStart"/>
            <w:r>
              <w:rPr>
                <w:sz w:val="21"/>
              </w:rPr>
              <w:t>л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нение</w:t>
            </w:r>
            <w:proofErr w:type="spellEnd"/>
            <w:r>
              <w:rPr>
                <w:sz w:val="21"/>
              </w:rPr>
              <w:t xml:space="preserve"> работ и оказание услуг для нужд Учреждения</w:t>
            </w:r>
          </w:p>
        </w:tc>
      </w:tr>
      <w:tr w:rsidR="001D060C">
        <w:trPr>
          <w:trHeight w:val="2284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415" w:right="391"/>
              <w:rPr>
                <w:i/>
                <w:sz w:val="21"/>
              </w:rPr>
            </w:pPr>
            <w:r>
              <w:rPr>
                <w:sz w:val="21"/>
              </w:rPr>
              <w:t>Осуществление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закупок товаров, работ, услуг для нужд Учреждения </w:t>
            </w:r>
            <w:r>
              <w:rPr>
                <w:i/>
                <w:sz w:val="21"/>
              </w:rPr>
              <w:t>(Существенный риск)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spacing w:line="241" w:lineRule="exact"/>
              <w:ind w:left="0" w:right="28"/>
              <w:rPr>
                <w:sz w:val="21"/>
              </w:rPr>
            </w:pPr>
            <w:r>
              <w:rPr>
                <w:spacing w:val="-2"/>
                <w:sz w:val="21"/>
              </w:rPr>
              <w:t>Художественный руководитель</w:t>
            </w:r>
          </w:p>
          <w:p w:rsidR="001D060C" w:rsidRDefault="006B105F">
            <w:pPr>
              <w:pStyle w:val="TableParagraph"/>
              <w:spacing w:before="0"/>
              <w:ind w:left="281" w:right="257"/>
              <w:rPr>
                <w:sz w:val="21"/>
              </w:rPr>
            </w:pPr>
            <w:proofErr w:type="gramStart"/>
            <w:r>
              <w:rPr>
                <w:sz w:val="21"/>
              </w:rPr>
              <w:t>(лицо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замещающее), </w:t>
            </w:r>
            <w:r>
              <w:rPr>
                <w:spacing w:val="-2"/>
                <w:sz w:val="21"/>
              </w:rPr>
              <w:t>ответственный</w:t>
            </w:r>
            <w:proofErr w:type="gramEnd"/>
          </w:p>
          <w:p w:rsidR="001D060C" w:rsidRDefault="006B105F">
            <w:pPr>
              <w:pStyle w:val="TableParagraph"/>
              <w:spacing w:before="1"/>
              <w:ind w:left="484" w:right="471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размещение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заказов на поставку товаров, выполнение работ</w:t>
            </w:r>
          </w:p>
          <w:p w:rsidR="001D060C" w:rsidRDefault="006B105F">
            <w:pPr>
              <w:pStyle w:val="TableParagraph"/>
              <w:spacing w:before="0" w:line="242" w:lineRule="auto"/>
              <w:ind w:left="768" w:right="804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нужд </w:t>
            </w:r>
            <w:r>
              <w:rPr>
                <w:spacing w:val="-2"/>
                <w:sz w:val="21"/>
              </w:rPr>
              <w:t>Учреждения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18" w:hanging="53"/>
              <w:jc w:val="left"/>
              <w:rPr>
                <w:sz w:val="21"/>
              </w:rPr>
            </w:pPr>
            <w:r>
              <w:rPr>
                <w:sz w:val="21"/>
              </w:rPr>
              <w:t>Высокая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Совершение сделок с нарушением установленного порядка и </w:t>
            </w:r>
            <w:proofErr w:type="spellStart"/>
            <w:r>
              <w:rPr>
                <w:sz w:val="21"/>
              </w:rPr>
              <w:t>требов</w:t>
            </w:r>
            <w:proofErr w:type="gramStart"/>
            <w:r>
              <w:rPr>
                <w:sz w:val="21"/>
              </w:rPr>
              <w:t>а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ний</w:t>
            </w:r>
            <w:proofErr w:type="spellEnd"/>
            <w:r>
              <w:rPr>
                <w:sz w:val="21"/>
              </w:rPr>
              <w:t xml:space="preserve"> действующего законодатель- </w:t>
            </w:r>
            <w:proofErr w:type="spellStart"/>
            <w:r>
              <w:rPr>
                <w:sz w:val="21"/>
              </w:rPr>
              <w:t>ства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сфере закупок в личных интересах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контролю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 деятельностью ответственного за размещение заказов на поставку т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варов, выполнение работ и услуг.</w:t>
            </w:r>
          </w:p>
          <w:p w:rsidR="001D060C" w:rsidRDefault="006B105F">
            <w:pPr>
              <w:pStyle w:val="TableParagraph"/>
              <w:spacing w:before="0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>Своевременное размещение в ЕИС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на официальном сайте </w:t>
            </w:r>
            <w:proofErr w:type="spellStart"/>
            <w:r>
              <w:rPr>
                <w:sz w:val="21"/>
              </w:rPr>
              <w:t>Учрежд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ния</w:t>
            </w:r>
            <w:proofErr w:type="spellEnd"/>
            <w:r>
              <w:rPr>
                <w:sz w:val="21"/>
              </w:rPr>
              <w:t xml:space="preserve"> установленной информации и документации о совершении </w:t>
            </w:r>
            <w:proofErr w:type="spellStart"/>
            <w:r>
              <w:rPr>
                <w:sz w:val="21"/>
              </w:rPr>
              <w:t>заку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почных</w:t>
            </w:r>
            <w:proofErr w:type="spellEnd"/>
            <w:r>
              <w:rPr>
                <w:sz w:val="21"/>
              </w:rPr>
              <w:t xml:space="preserve"> процедур</w:t>
            </w:r>
          </w:p>
        </w:tc>
      </w:tr>
      <w:tr w:rsidR="001D060C">
        <w:trPr>
          <w:trHeight w:val="1315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559" w:right="544"/>
              <w:rPr>
                <w:sz w:val="21"/>
              </w:rPr>
            </w:pPr>
            <w:r>
              <w:rPr>
                <w:sz w:val="21"/>
              </w:rPr>
              <w:t>Принятие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решений об использовании</w:t>
            </w:r>
          </w:p>
          <w:p w:rsidR="001D060C" w:rsidRDefault="006B105F">
            <w:pPr>
              <w:pStyle w:val="TableParagraph"/>
              <w:spacing w:before="0"/>
              <w:ind w:left="336" w:right="317" w:firstLine="4"/>
              <w:rPr>
                <w:i/>
                <w:sz w:val="21"/>
              </w:rPr>
            </w:pPr>
            <w:r>
              <w:rPr>
                <w:spacing w:val="-2"/>
                <w:sz w:val="21"/>
              </w:rPr>
              <w:t>бюджетных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ассигнований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целевых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субсидий </w:t>
            </w:r>
            <w:r>
              <w:rPr>
                <w:i/>
                <w:sz w:val="21"/>
              </w:rPr>
              <w:t>(Существенный риск)</w:t>
            </w:r>
          </w:p>
        </w:tc>
        <w:tc>
          <w:tcPr>
            <w:tcW w:w="3119" w:type="dxa"/>
          </w:tcPr>
          <w:p w:rsidR="001D060C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30" w:hanging="44"/>
              <w:jc w:val="left"/>
              <w:rPr>
                <w:sz w:val="21"/>
              </w:rPr>
            </w:pPr>
            <w:r>
              <w:rPr>
                <w:sz w:val="21"/>
              </w:rPr>
              <w:t>Средняя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>Нецелевое использование бюдже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ных</w:t>
            </w:r>
            <w:proofErr w:type="spellEnd"/>
            <w:r>
              <w:rPr>
                <w:sz w:val="21"/>
              </w:rPr>
              <w:t xml:space="preserve"> ассигнований и иных целевых </w:t>
            </w:r>
            <w:r>
              <w:rPr>
                <w:spacing w:val="-2"/>
                <w:sz w:val="21"/>
              </w:rPr>
              <w:t>субсидий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>Привлечение к принятию решений представителей коллегиальных о</w:t>
            </w:r>
            <w:proofErr w:type="gramStart"/>
            <w:r>
              <w:rPr>
                <w:sz w:val="21"/>
              </w:rPr>
              <w:t>р-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ганов</w:t>
            </w:r>
            <w:proofErr w:type="spellEnd"/>
          </w:p>
        </w:tc>
      </w:tr>
      <w:tr w:rsidR="001D060C">
        <w:trPr>
          <w:trHeight w:val="2769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172" w:right="120" w:firstLine="70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Составление, </w:t>
            </w:r>
            <w:r>
              <w:rPr>
                <w:sz w:val="21"/>
              </w:rPr>
              <w:t>заполнение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предоставление</w:t>
            </w:r>
          </w:p>
          <w:p w:rsidR="001D060C" w:rsidRDefault="006B105F">
            <w:pPr>
              <w:pStyle w:val="TableParagraph"/>
              <w:spacing w:before="1"/>
              <w:ind w:left="436" w:right="435" w:firstLine="11"/>
              <w:rPr>
                <w:i/>
                <w:sz w:val="21"/>
              </w:rPr>
            </w:pPr>
            <w:r>
              <w:rPr>
                <w:sz w:val="21"/>
              </w:rPr>
              <w:t xml:space="preserve">документов, справок, </w:t>
            </w:r>
            <w:r>
              <w:rPr>
                <w:spacing w:val="-2"/>
                <w:sz w:val="21"/>
              </w:rPr>
              <w:t xml:space="preserve">отчетности </w:t>
            </w:r>
            <w:r>
              <w:rPr>
                <w:i/>
                <w:spacing w:val="-2"/>
                <w:sz w:val="21"/>
              </w:rPr>
              <w:t>(Незначительный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риск)</w:t>
            </w:r>
          </w:p>
        </w:tc>
        <w:tc>
          <w:tcPr>
            <w:tcW w:w="3119" w:type="dxa"/>
          </w:tcPr>
          <w:p w:rsidR="006B105F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руководитель,</w:t>
            </w:r>
          </w:p>
          <w:p w:rsidR="001D060C" w:rsidRDefault="006B105F" w:rsidP="006B105F">
            <w:pPr>
              <w:pStyle w:val="TableParagraph"/>
              <w:spacing w:before="0"/>
              <w:ind w:left="298" w:right="276" w:hanging="1"/>
              <w:rPr>
                <w:sz w:val="21"/>
              </w:rPr>
            </w:pPr>
            <w:r>
              <w:rPr>
                <w:sz w:val="21"/>
              </w:rPr>
              <w:t>Администратор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284" w:right="265" w:hanging="3"/>
              <w:rPr>
                <w:sz w:val="21"/>
              </w:rPr>
            </w:pPr>
            <w:r>
              <w:rPr>
                <w:sz w:val="21"/>
              </w:rPr>
              <w:t xml:space="preserve">Низкая / </w:t>
            </w:r>
            <w:proofErr w:type="spellStart"/>
            <w:r>
              <w:rPr>
                <w:spacing w:val="-2"/>
                <w:sz w:val="21"/>
              </w:rPr>
              <w:t>Незначит</w:t>
            </w:r>
            <w:proofErr w:type="gramStart"/>
            <w:r>
              <w:rPr>
                <w:spacing w:val="-2"/>
                <w:sz w:val="21"/>
              </w:rPr>
              <w:t>е</w:t>
            </w:r>
            <w:proofErr w:type="spellEnd"/>
            <w:r>
              <w:rPr>
                <w:spacing w:val="-2"/>
                <w:sz w:val="21"/>
              </w:rPr>
              <w:t>-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льный</w:t>
            </w:r>
            <w:proofErr w:type="spellEnd"/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8"/>
              <w:jc w:val="both"/>
              <w:rPr>
                <w:sz w:val="21"/>
              </w:rPr>
            </w:pPr>
            <w:r>
              <w:rPr>
                <w:sz w:val="21"/>
              </w:rPr>
              <w:t>Искажение, сокрытие или пред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ставление</w:t>
            </w:r>
            <w:proofErr w:type="spellEnd"/>
            <w:r>
              <w:rPr>
                <w:sz w:val="21"/>
              </w:rPr>
              <w:t xml:space="preserve"> заведомо ложных </w:t>
            </w:r>
            <w:proofErr w:type="spellStart"/>
            <w:r>
              <w:rPr>
                <w:sz w:val="21"/>
              </w:rPr>
              <w:t>сведе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ний</w:t>
            </w:r>
            <w:proofErr w:type="spellEnd"/>
            <w:r>
              <w:rPr>
                <w:sz w:val="21"/>
              </w:rPr>
              <w:t xml:space="preserve"> в отчётных документах и </w:t>
            </w:r>
            <w:r>
              <w:rPr>
                <w:spacing w:val="-2"/>
                <w:sz w:val="21"/>
              </w:rPr>
              <w:t>справках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Организация работы по контролю деятельности работников, </w:t>
            </w:r>
            <w:proofErr w:type="spellStart"/>
            <w:r>
              <w:rPr>
                <w:sz w:val="21"/>
              </w:rPr>
              <w:t>осущ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ствляющих</w:t>
            </w:r>
            <w:proofErr w:type="spellEnd"/>
            <w:r>
              <w:rPr>
                <w:sz w:val="21"/>
              </w:rPr>
              <w:t xml:space="preserve"> составление, </w:t>
            </w:r>
            <w:proofErr w:type="spellStart"/>
            <w:r>
              <w:rPr>
                <w:sz w:val="21"/>
              </w:rPr>
              <w:t>заполне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ние</w:t>
            </w:r>
            <w:proofErr w:type="spellEnd"/>
            <w:r>
              <w:rPr>
                <w:sz w:val="21"/>
              </w:rPr>
              <w:t xml:space="preserve"> и предоставление документов, справок, отчетности</w:t>
            </w:r>
          </w:p>
        </w:tc>
      </w:tr>
    </w:tbl>
    <w:p w:rsidR="001D060C" w:rsidRDefault="001D060C">
      <w:pPr>
        <w:jc w:val="both"/>
        <w:rPr>
          <w:sz w:val="21"/>
        </w:rPr>
        <w:sectPr w:rsidR="001D060C">
          <w:type w:val="continuous"/>
          <w:pgSz w:w="16840" w:h="11900" w:orient="landscape"/>
          <w:pgMar w:top="820" w:right="6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985"/>
        <w:gridCol w:w="3119"/>
        <w:gridCol w:w="1554"/>
        <w:gridCol w:w="3364"/>
        <w:gridCol w:w="3383"/>
      </w:tblGrid>
      <w:tr w:rsidR="001D060C">
        <w:trPr>
          <w:trHeight w:val="1799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9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spacing w:line="241" w:lineRule="exact"/>
              <w:ind w:left="415" w:right="393"/>
              <w:rPr>
                <w:sz w:val="21"/>
              </w:rPr>
            </w:pPr>
            <w:r>
              <w:rPr>
                <w:spacing w:val="-2"/>
                <w:sz w:val="21"/>
              </w:rPr>
              <w:t>Взаимодействие</w:t>
            </w:r>
          </w:p>
          <w:p w:rsidR="001D060C" w:rsidRDefault="006B105F">
            <w:pPr>
              <w:pStyle w:val="TableParagraph"/>
              <w:spacing w:before="0"/>
              <w:ind w:left="408" w:right="435" w:hanging="1"/>
              <w:rPr>
                <w:i/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юридическими</w:t>
            </w:r>
            <w:r>
              <w:rPr>
                <w:spacing w:val="-1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и(</w:t>
            </w:r>
            <w:proofErr w:type="gramEnd"/>
            <w:r>
              <w:rPr>
                <w:sz w:val="21"/>
              </w:rPr>
              <w:t xml:space="preserve">или) физическими лицами </w:t>
            </w:r>
            <w:r>
              <w:rPr>
                <w:i/>
                <w:sz w:val="21"/>
              </w:rPr>
              <w:t>(Незначительный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риск)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2"/>
                <w:sz w:val="21"/>
              </w:rPr>
              <w:t>---//--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284" w:right="265" w:hanging="3"/>
              <w:rPr>
                <w:sz w:val="21"/>
              </w:rPr>
            </w:pPr>
            <w:r>
              <w:rPr>
                <w:sz w:val="21"/>
              </w:rPr>
              <w:t xml:space="preserve">Низкая / </w:t>
            </w:r>
            <w:proofErr w:type="spellStart"/>
            <w:r>
              <w:rPr>
                <w:spacing w:val="-2"/>
                <w:sz w:val="21"/>
              </w:rPr>
              <w:t>Незначит</w:t>
            </w:r>
            <w:proofErr w:type="gramStart"/>
            <w:r>
              <w:rPr>
                <w:spacing w:val="-2"/>
                <w:sz w:val="21"/>
              </w:rPr>
              <w:t>е</w:t>
            </w:r>
            <w:proofErr w:type="spellEnd"/>
            <w:r>
              <w:rPr>
                <w:spacing w:val="-2"/>
                <w:sz w:val="21"/>
              </w:rPr>
              <w:t>-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льный</w:t>
            </w:r>
            <w:proofErr w:type="spellEnd"/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Требование от юридических </w:t>
            </w:r>
            <w:proofErr w:type="gramStart"/>
            <w:r>
              <w:rPr>
                <w:sz w:val="21"/>
              </w:rPr>
              <w:t>и(</w:t>
            </w:r>
            <w:proofErr w:type="gramEnd"/>
            <w:r>
              <w:rPr>
                <w:sz w:val="21"/>
              </w:rPr>
              <w:t xml:space="preserve">или) физических лиц информации, предоставление которой не </w:t>
            </w:r>
            <w:proofErr w:type="spellStart"/>
            <w:r>
              <w:rPr>
                <w:sz w:val="21"/>
              </w:rPr>
              <w:t>преду</w:t>
            </w:r>
            <w:proofErr w:type="spellEnd"/>
            <w:r>
              <w:rPr>
                <w:sz w:val="21"/>
              </w:rPr>
              <w:t>- смотрено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локальными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актами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Учре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ждения</w:t>
            </w:r>
            <w:proofErr w:type="spellEnd"/>
            <w:r>
              <w:rPr>
                <w:sz w:val="21"/>
              </w:rPr>
              <w:t xml:space="preserve"> и нормами действующего законодательства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Феде- </w:t>
            </w:r>
            <w:r>
              <w:rPr>
                <w:spacing w:val="-2"/>
                <w:sz w:val="21"/>
              </w:rPr>
              <w:t>рации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2"/>
              <w:jc w:val="both"/>
              <w:rPr>
                <w:sz w:val="21"/>
              </w:rPr>
            </w:pPr>
            <w:r>
              <w:rPr>
                <w:sz w:val="21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1D060C">
        <w:trPr>
          <w:trHeight w:val="1559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10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47" w:right="23"/>
              <w:rPr>
                <w:sz w:val="21"/>
              </w:rPr>
            </w:pPr>
            <w:r>
              <w:rPr>
                <w:sz w:val="21"/>
              </w:rPr>
              <w:t>Взаимоотношения с вышестоящими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должностными лицами, с должностными лицами в органах власти</w:t>
            </w:r>
          </w:p>
          <w:p w:rsidR="001D060C" w:rsidRDefault="006B105F">
            <w:pPr>
              <w:pStyle w:val="TableParagraph"/>
              <w:spacing w:before="0" w:line="240" w:lineRule="exact"/>
              <w:ind w:left="415" w:right="394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учредителя</w:t>
            </w:r>
          </w:p>
          <w:p w:rsidR="001D060C" w:rsidRDefault="006B105F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(Незначительный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риск)</w:t>
            </w:r>
          </w:p>
        </w:tc>
        <w:tc>
          <w:tcPr>
            <w:tcW w:w="3119" w:type="dxa"/>
          </w:tcPr>
          <w:p w:rsidR="006B105F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руководитель,</w:t>
            </w:r>
          </w:p>
          <w:p w:rsidR="001D060C" w:rsidRDefault="006B105F" w:rsidP="006B105F">
            <w:pPr>
              <w:pStyle w:val="TableParagraph"/>
              <w:spacing w:before="0"/>
              <w:ind w:left="16"/>
              <w:rPr>
                <w:sz w:val="21"/>
              </w:rPr>
            </w:pPr>
            <w:r>
              <w:rPr>
                <w:sz w:val="21"/>
              </w:rPr>
              <w:t>Администратор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65" w:firstLine="14"/>
              <w:jc w:val="left"/>
              <w:rPr>
                <w:sz w:val="21"/>
              </w:rPr>
            </w:pPr>
            <w:r>
              <w:rPr>
                <w:sz w:val="21"/>
              </w:rPr>
              <w:t>Низкая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5"/>
              <w:jc w:val="both"/>
              <w:rPr>
                <w:sz w:val="21"/>
              </w:rPr>
            </w:pPr>
            <w:r>
              <w:rPr>
                <w:sz w:val="21"/>
              </w:rPr>
              <w:t>Дарение подарков и оказание не служебных услуг вышестоящим должностным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лицам,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исключен</w:t>
            </w:r>
            <w:proofErr w:type="gramStart"/>
            <w:r>
              <w:rPr>
                <w:sz w:val="21"/>
              </w:rPr>
              <w:t>и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ем символических знаков </w:t>
            </w:r>
            <w:proofErr w:type="spellStart"/>
            <w:r>
              <w:rPr>
                <w:sz w:val="21"/>
              </w:rPr>
              <w:t>внима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ния</w:t>
            </w:r>
            <w:proofErr w:type="spellEnd"/>
            <w:r>
              <w:rPr>
                <w:sz w:val="21"/>
              </w:rPr>
              <w:t>, протокольных мероприятий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2"/>
              <w:jc w:val="both"/>
              <w:rPr>
                <w:sz w:val="21"/>
              </w:rPr>
            </w:pPr>
            <w:r>
              <w:rPr>
                <w:sz w:val="21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1D060C">
        <w:trPr>
          <w:trHeight w:val="6883"/>
        </w:trPr>
        <w:tc>
          <w:tcPr>
            <w:tcW w:w="619" w:type="dxa"/>
          </w:tcPr>
          <w:p w:rsidR="001D060C" w:rsidRDefault="006B105F">
            <w:pPr>
              <w:pStyle w:val="TableParagraph"/>
              <w:spacing w:before="51"/>
              <w:ind w:left="1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spacing w:before="51"/>
              <w:ind w:left="344" w:right="323"/>
              <w:rPr>
                <w:i/>
                <w:sz w:val="21"/>
              </w:rPr>
            </w:pPr>
            <w:r>
              <w:rPr>
                <w:sz w:val="21"/>
              </w:rPr>
              <w:t>Представление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интересов Учреждения в судебных, надзорных и иных органах власти </w:t>
            </w:r>
            <w:r>
              <w:rPr>
                <w:i/>
                <w:sz w:val="21"/>
              </w:rPr>
              <w:t>(Существенный риск)</w:t>
            </w:r>
          </w:p>
        </w:tc>
        <w:tc>
          <w:tcPr>
            <w:tcW w:w="3119" w:type="dxa"/>
          </w:tcPr>
          <w:p w:rsidR="001D060C" w:rsidRDefault="006B105F">
            <w:pPr>
              <w:pStyle w:val="TableParagraph"/>
              <w:spacing w:before="3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Художественный руководитель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spacing w:before="51" w:line="242" w:lineRule="auto"/>
              <w:ind w:left="395" w:right="330" w:hanging="44"/>
              <w:jc w:val="left"/>
              <w:rPr>
                <w:sz w:val="21"/>
              </w:rPr>
            </w:pPr>
            <w:r>
              <w:rPr>
                <w:sz w:val="21"/>
              </w:rPr>
              <w:t>Средняя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spacing w:before="51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>Ненадлежащее исполнение обяза</w:t>
            </w:r>
            <w:proofErr w:type="gramStart"/>
            <w:r>
              <w:rPr>
                <w:sz w:val="21"/>
              </w:rPr>
              <w:t>н-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ностей</w:t>
            </w:r>
            <w:proofErr w:type="spellEnd"/>
            <w:r>
              <w:rPr>
                <w:sz w:val="21"/>
              </w:rPr>
              <w:t xml:space="preserve"> представителя Учреждения (пассивная позиция при защите ин- </w:t>
            </w:r>
            <w:proofErr w:type="spellStart"/>
            <w:r>
              <w:rPr>
                <w:sz w:val="21"/>
              </w:rPr>
              <w:t>тересов</w:t>
            </w:r>
            <w:proofErr w:type="spellEnd"/>
            <w:r>
              <w:rPr>
                <w:sz w:val="21"/>
              </w:rPr>
              <w:t xml:space="preserve"> Учреждения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приня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тия</w:t>
            </w:r>
            <w:proofErr w:type="spellEnd"/>
            <w:r>
              <w:rPr>
                <w:sz w:val="21"/>
              </w:rPr>
              <w:t xml:space="preserve"> судебных решений, решений надзорных органов и иных органов власти в пользу третьих лиц) при представлении интересов </w:t>
            </w:r>
            <w:proofErr w:type="spellStart"/>
            <w:r>
              <w:rPr>
                <w:sz w:val="21"/>
              </w:rPr>
              <w:t>Учрежде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ния</w:t>
            </w:r>
            <w:proofErr w:type="spellEnd"/>
            <w:r>
              <w:rPr>
                <w:sz w:val="21"/>
              </w:rPr>
              <w:t xml:space="preserve"> в судебных, надзорных и иных органах власти.</w:t>
            </w:r>
          </w:p>
          <w:p w:rsidR="001D060C" w:rsidRDefault="006B105F">
            <w:pPr>
              <w:pStyle w:val="TableParagraph"/>
              <w:spacing w:before="4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Злоупотребление </w:t>
            </w:r>
            <w:proofErr w:type="spellStart"/>
            <w:r>
              <w:rPr>
                <w:sz w:val="21"/>
              </w:rPr>
              <w:t>предоставленн</w:t>
            </w:r>
            <w:proofErr w:type="gramStart"/>
            <w:r>
              <w:rPr>
                <w:sz w:val="21"/>
              </w:rPr>
              <w:t>ы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ми полномочиями (в обмен на обе- </w:t>
            </w:r>
            <w:proofErr w:type="spellStart"/>
            <w:r>
              <w:rPr>
                <w:sz w:val="21"/>
              </w:rPr>
              <w:t>щанное</w:t>
            </w:r>
            <w:proofErr w:type="spellEnd"/>
            <w:r>
              <w:rPr>
                <w:sz w:val="21"/>
              </w:rPr>
              <w:t xml:space="preserve"> вознаграждение, отказ от исковых требований, признание </w:t>
            </w:r>
            <w:proofErr w:type="spellStart"/>
            <w:r>
              <w:rPr>
                <w:sz w:val="21"/>
              </w:rPr>
              <w:t>ис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ковых</w:t>
            </w:r>
            <w:proofErr w:type="spellEnd"/>
            <w:r>
              <w:rPr>
                <w:sz w:val="21"/>
              </w:rPr>
              <w:t xml:space="preserve"> требований, заключение мирового соглашения в нарушение интересов Учреждения).</w:t>
            </w:r>
          </w:p>
          <w:p w:rsidR="001D060C" w:rsidRDefault="006B105F">
            <w:pPr>
              <w:pStyle w:val="TableParagraph"/>
              <w:tabs>
                <w:tab w:val="left" w:pos="1673"/>
                <w:tab w:val="left" w:pos="3098"/>
              </w:tabs>
              <w:spacing w:before="4"/>
              <w:ind w:left="60" w:right="32"/>
              <w:jc w:val="left"/>
              <w:rPr>
                <w:sz w:val="21"/>
              </w:rPr>
            </w:pPr>
            <w:r>
              <w:rPr>
                <w:sz w:val="21"/>
              </w:rPr>
              <w:t>Выработка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позиции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представления интересов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Учреждения,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используя </w:t>
            </w:r>
            <w:r>
              <w:rPr>
                <w:spacing w:val="-2"/>
                <w:sz w:val="21"/>
              </w:rPr>
              <w:t>договоренность</w:t>
            </w:r>
            <w:r>
              <w:rPr>
                <w:sz w:val="21"/>
              </w:rPr>
              <w:tab/>
              <w:t>со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стороной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по </w:t>
            </w:r>
            <w:r>
              <w:rPr>
                <w:sz w:val="21"/>
              </w:rPr>
              <w:t>делу и заинтересованными лицами. Получение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положительного</w:t>
            </w:r>
            <w:r>
              <w:rPr>
                <w:spacing w:val="6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реш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ния</w:t>
            </w:r>
            <w:proofErr w:type="spellEnd"/>
            <w:r>
              <w:rPr>
                <w:sz w:val="21"/>
              </w:rPr>
              <w:t xml:space="preserve"> по делам Учреждения: используя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договоренности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сторо</w:t>
            </w:r>
            <w:proofErr w:type="spellEnd"/>
            <w:r>
              <w:rPr>
                <w:sz w:val="21"/>
              </w:rPr>
              <w:t xml:space="preserve">- ной по делу и другими </w:t>
            </w:r>
            <w:proofErr w:type="spellStart"/>
            <w:r>
              <w:rPr>
                <w:sz w:val="21"/>
              </w:rPr>
              <w:t>заинтересо</w:t>
            </w:r>
            <w:proofErr w:type="spellEnd"/>
            <w:r>
              <w:rPr>
                <w:sz w:val="21"/>
              </w:rPr>
              <w:t>- ванными лицами;</w:t>
            </w:r>
          </w:p>
          <w:p w:rsidR="001D060C" w:rsidRDefault="006B105F">
            <w:pPr>
              <w:pStyle w:val="TableParagraph"/>
              <w:spacing w:before="6" w:line="242" w:lineRule="auto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умалчивая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фактах и обстоятельствах дела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spacing w:before="51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Привлечение к подготовке и рассмотрению дел Учреждения в судебных, надзорных и иных </w:t>
            </w:r>
            <w:proofErr w:type="spellStart"/>
            <w:r>
              <w:rPr>
                <w:sz w:val="21"/>
              </w:rPr>
              <w:t>орг</w:t>
            </w:r>
            <w:proofErr w:type="gramStart"/>
            <w:r>
              <w:rPr>
                <w:sz w:val="21"/>
              </w:rPr>
              <w:t>а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нах</w:t>
            </w:r>
            <w:proofErr w:type="spellEnd"/>
            <w:r>
              <w:rPr>
                <w:sz w:val="21"/>
              </w:rPr>
              <w:t xml:space="preserve"> власти уполномоченных пред- </w:t>
            </w:r>
            <w:proofErr w:type="spellStart"/>
            <w:r>
              <w:rPr>
                <w:sz w:val="21"/>
              </w:rPr>
              <w:t>ставителей</w:t>
            </w:r>
            <w:proofErr w:type="spellEnd"/>
            <w:r>
              <w:rPr>
                <w:sz w:val="21"/>
              </w:rPr>
              <w:t xml:space="preserve"> учредителя, создание совместных рабочих групп (</w:t>
            </w:r>
            <w:proofErr w:type="spellStart"/>
            <w:r>
              <w:rPr>
                <w:sz w:val="21"/>
              </w:rPr>
              <w:t>комис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сий</w:t>
            </w:r>
            <w:proofErr w:type="spellEnd"/>
            <w:r>
              <w:rPr>
                <w:spacing w:val="-2"/>
                <w:sz w:val="21"/>
              </w:rPr>
              <w:t>).</w:t>
            </w:r>
          </w:p>
          <w:p w:rsidR="001D060C" w:rsidRDefault="006B105F">
            <w:pPr>
              <w:pStyle w:val="TableParagraph"/>
              <w:spacing w:before="4"/>
              <w:ind w:right="32"/>
              <w:jc w:val="both"/>
              <w:rPr>
                <w:sz w:val="21"/>
              </w:rPr>
            </w:pPr>
            <w:r>
              <w:rPr>
                <w:sz w:val="21"/>
              </w:rPr>
              <w:t>Формирование совместной прав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вой позиции (комиссионных </w:t>
            </w:r>
            <w:proofErr w:type="spellStart"/>
            <w:r>
              <w:rPr>
                <w:sz w:val="21"/>
              </w:rPr>
              <w:t>реше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ний</w:t>
            </w:r>
            <w:proofErr w:type="spellEnd"/>
            <w:r>
              <w:rPr>
                <w:sz w:val="21"/>
              </w:rPr>
              <w:t xml:space="preserve">) по делам Учреждения с </w:t>
            </w:r>
            <w:proofErr w:type="spellStart"/>
            <w:r>
              <w:rPr>
                <w:sz w:val="21"/>
              </w:rPr>
              <w:t>учре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дителем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судебным заседаниям, при рассматривании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дел в порядке контроля и надзора.</w:t>
            </w:r>
          </w:p>
          <w:p w:rsidR="001D060C" w:rsidRDefault="006B105F">
            <w:pPr>
              <w:pStyle w:val="TableParagraph"/>
              <w:spacing w:before="5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судебных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proofErr w:type="gramStart"/>
            <w:r>
              <w:rPr>
                <w:sz w:val="21"/>
              </w:rPr>
              <w:t>д-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зорных</w:t>
            </w:r>
            <w:proofErr w:type="spellEnd"/>
            <w:r>
              <w:rPr>
                <w:sz w:val="21"/>
              </w:rPr>
              <w:t xml:space="preserve"> дел, выработка последую- </w:t>
            </w:r>
            <w:proofErr w:type="spellStart"/>
            <w:r>
              <w:rPr>
                <w:sz w:val="21"/>
              </w:rPr>
              <w:t>щих</w:t>
            </w:r>
            <w:proofErr w:type="spellEnd"/>
            <w:r>
              <w:rPr>
                <w:sz w:val="21"/>
              </w:rPr>
              <w:t xml:space="preserve"> решений.</w:t>
            </w:r>
          </w:p>
          <w:p w:rsidR="001D060C" w:rsidRDefault="006B105F">
            <w:pPr>
              <w:pStyle w:val="TableParagraph"/>
              <w:tabs>
                <w:tab w:val="left" w:pos="1827"/>
                <w:tab w:val="left" w:pos="2273"/>
              </w:tabs>
              <w:spacing w:before="1"/>
              <w:ind w:right="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Разъяснение работникам: обязанности незамедлительно </w:t>
            </w:r>
            <w:proofErr w:type="spellStart"/>
            <w:r>
              <w:rPr>
                <w:sz w:val="21"/>
              </w:rPr>
              <w:t>соо</w:t>
            </w:r>
            <w:proofErr w:type="gramStart"/>
            <w:r>
              <w:rPr>
                <w:sz w:val="21"/>
              </w:rPr>
              <w:t>б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щить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представителю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нанимателя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 склонении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совершению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кор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рупционного</w:t>
            </w:r>
            <w:proofErr w:type="spellEnd"/>
            <w:r>
              <w:rPr>
                <w:sz w:val="21"/>
              </w:rPr>
              <w:t xml:space="preserve"> правонарушения; </w:t>
            </w:r>
            <w:r>
              <w:rPr>
                <w:spacing w:val="-2"/>
                <w:sz w:val="21"/>
              </w:rPr>
              <w:t>ответственности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за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совершение </w:t>
            </w:r>
            <w:r>
              <w:rPr>
                <w:sz w:val="21"/>
              </w:rPr>
              <w:t>коррупционных правонарушений</w:t>
            </w:r>
          </w:p>
        </w:tc>
      </w:tr>
    </w:tbl>
    <w:p w:rsidR="001D060C" w:rsidRDefault="001D060C">
      <w:pPr>
        <w:rPr>
          <w:sz w:val="21"/>
        </w:rPr>
        <w:sectPr w:rsidR="001D060C">
          <w:type w:val="continuous"/>
          <w:pgSz w:w="16840" w:h="11900" w:orient="landscape"/>
          <w:pgMar w:top="820" w:right="6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985"/>
        <w:gridCol w:w="3119"/>
        <w:gridCol w:w="1554"/>
        <w:gridCol w:w="3364"/>
        <w:gridCol w:w="3383"/>
      </w:tblGrid>
      <w:tr w:rsidR="001D060C">
        <w:trPr>
          <w:trHeight w:val="2044"/>
        </w:trPr>
        <w:tc>
          <w:tcPr>
            <w:tcW w:w="619" w:type="dxa"/>
          </w:tcPr>
          <w:p w:rsidR="001D060C" w:rsidRDefault="006B105F">
            <w:pPr>
              <w:pStyle w:val="TableParagraph"/>
              <w:ind w:left="19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12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ind w:left="148" w:right="120" w:firstLine="729"/>
              <w:jc w:val="left"/>
              <w:rPr>
                <w:sz w:val="21"/>
              </w:rPr>
            </w:pPr>
            <w:r>
              <w:rPr>
                <w:sz w:val="21"/>
              </w:rPr>
              <w:t>Оплата труда, начисление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страховых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выплат</w:t>
            </w:r>
          </w:p>
          <w:p w:rsidR="001D060C" w:rsidRDefault="006B105F">
            <w:pPr>
              <w:pStyle w:val="TableParagraph"/>
              <w:spacing w:before="0" w:line="239" w:lineRule="exact"/>
              <w:ind w:left="504"/>
              <w:jc w:val="left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(Существенный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риск)</w:t>
            </w:r>
          </w:p>
        </w:tc>
        <w:tc>
          <w:tcPr>
            <w:tcW w:w="3119" w:type="dxa"/>
          </w:tcPr>
          <w:p w:rsidR="006B105F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руководитель,</w:t>
            </w:r>
          </w:p>
          <w:p w:rsidR="001D060C" w:rsidRDefault="006B105F" w:rsidP="006B105F">
            <w:pPr>
              <w:pStyle w:val="TableParagraph"/>
              <w:spacing w:before="4"/>
              <w:ind w:left="10"/>
              <w:rPr>
                <w:sz w:val="21"/>
              </w:rPr>
            </w:pPr>
            <w:r>
              <w:rPr>
                <w:sz w:val="21"/>
              </w:rPr>
              <w:t>Администратор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ind w:left="395" w:right="330" w:hanging="44"/>
              <w:jc w:val="left"/>
              <w:rPr>
                <w:sz w:val="21"/>
              </w:rPr>
            </w:pPr>
            <w:r>
              <w:rPr>
                <w:sz w:val="21"/>
              </w:rPr>
              <w:t>Средняя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Оплата рабочего времени в полном объёме в случае, когда работник Учреждения фактически не </w:t>
            </w:r>
            <w:proofErr w:type="spellStart"/>
            <w:r>
              <w:rPr>
                <w:sz w:val="21"/>
              </w:rPr>
              <w:t>выпо</w:t>
            </w:r>
            <w:proofErr w:type="gramStart"/>
            <w:r>
              <w:rPr>
                <w:sz w:val="21"/>
              </w:rPr>
              <w:t>л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нял</w:t>
            </w:r>
            <w:proofErr w:type="spellEnd"/>
            <w:r>
              <w:rPr>
                <w:sz w:val="21"/>
              </w:rPr>
              <w:t xml:space="preserve"> свои должностные (</w:t>
            </w:r>
            <w:proofErr w:type="spellStart"/>
            <w:r>
              <w:rPr>
                <w:sz w:val="21"/>
              </w:rPr>
              <w:t>функцио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нальные</w:t>
            </w:r>
            <w:proofErr w:type="spellEnd"/>
            <w:r>
              <w:rPr>
                <w:sz w:val="21"/>
              </w:rPr>
              <w:t>) обязанности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контроля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дисципл</w:t>
            </w:r>
            <w:proofErr w:type="gramStart"/>
            <w:r>
              <w:rPr>
                <w:sz w:val="21"/>
              </w:rPr>
              <w:t>и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ной работников, правильностью </w:t>
            </w:r>
            <w:proofErr w:type="spellStart"/>
            <w:r>
              <w:rPr>
                <w:sz w:val="21"/>
              </w:rPr>
              <w:t>ве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дения</w:t>
            </w:r>
            <w:proofErr w:type="spellEnd"/>
            <w:r>
              <w:rPr>
                <w:sz w:val="21"/>
              </w:rPr>
              <w:t xml:space="preserve"> табеля</w:t>
            </w:r>
          </w:p>
        </w:tc>
      </w:tr>
      <w:tr w:rsidR="001D060C">
        <w:trPr>
          <w:trHeight w:val="3494"/>
        </w:trPr>
        <w:tc>
          <w:tcPr>
            <w:tcW w:w="619" w:type="dxa"/>
          </w:tcPr>
          <w:p w:rsidR="001D060C" w:rsidRDefault="006B105F">
            <w:pPr>
              <w:pStyle w:val="TableParagraph"/>
              <w:spacing w:before="51"/>
              <w:ind w:left="19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13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spacing w:before="51"/>
              <w:ind w:left="94" w:right="77"/>
              <w:rPr>
                <w:sz w:val="21"/>
              </w:rPr>
            </w:pPr>
            <w:r>
              <w:rPr>
                <w:spacing w:val="-2"/>
                <w:sz w:val="21"/>
              </w:rPr>
              <w:t>Определение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стимулирующих </w:t>
            </w:r>
            <w:r>
              <w:rPr>
                <w:sz w:val="21"/>
              </w:rPr>
              <w:t xml:space="preserve">выплат работникам </w:t>
            </w:r>
            <w:r>
              <w:rPr>
                <w:spacing w:val="-2"/>
                <w:sz w:val="21"/>
              </w:rPr>
              <w:t>Учреждения</w:t>
            </w:r>
          </w:p>
          <w:p w:rsidR="001D060C" w:rsidRDefault="006B105F">
            <w:pPr>
              <w:pStyle w:val="TableParagraph"/>
              <w:spacing w:before="0"/>
              <w:ind w:left="0" w:right="8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(Существенный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риск)</w:t>
            </w:r>
          </w:p>
        </w:tc>
        <w:tc>
          <w:tcPr>
            <w:tcW w:w="3119" w:type="dxa"/>
          </w:tcPr>
          <w:p w:rsidR="001D060C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spacing w:before="51"/>
              <w:ind w:left="395" w:right="330" w:hanging="44"/>
              <w:jc w:val="left"/>
              <w:rPr>
                <w:sz w:val="21"/>
              </w:rPr>
            </w:pPr>
            <w:r>
              <w:rPr>
                <w:sz w:val="21"/>
              </w:rPr>
              <w:t>Средняя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tabs>
                <w:tab w:val="left" w:pos="2100"/>
              </w:tabs>
              <w:spacing w:before="51"/>
              <w:ind w:left="60" w:right="3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Неправомерность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установления </w:t>
            </w:r>
            <w:r>
              <w:rPr>
                <w:sz w:val="21"/>
              </w:rPr>
              <w:t>выплат стимулирующего характера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spacing w:before="51"/>
              <w:ind w:right="31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Организация контроля за </w:t>
            </w:r>
            <w:proofErr w:type="spellStart"/>
            <w:r>
              <w:rPr>
                <w:sz w:val="21"/>
              </w:rPr>
              <w:t>определ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нием</w:t>
            </w:r>
            <w:proofErr w:type="spellEnd"/>
            <w:r>
              <w:rPr>
                <w:sz w:val="21"/>
              </w:rPr>
              <w:t xml:space="preserve"> размера стимулирующей </w:t>
            </w:r>
            <w:proofErr w:type="spellStart"/>
            <w:r>
              <w:rPr>
                <w:sz w:val="21"/>
              </w:rPr>
              <w:t>вып</w:t>
            </w:r>
            <w:proofErr w:type="spellEnd"/>
            <w:r>
              <w:rPr>
                <w:sz w:val="21"/>
              </w:rPr>
              <w:t xml:space="preserve">- латы, устанавливаемой работнику </w:t>
            </w:r>
            <w:r>
              <w:rPr>
                <w:spacing w:val="-2"/>
                <w:sz w:val="21"/>
              </w:rPr>
              <w:t>Учреждения.</w:t>
            </w:r>
          </w:p>
          <w:p w:rsidR="001D060C" w:rsidRDefault="006B105F">
            <w:pPr>
              <w:pStyle w:val="TableParagraph"/>
              <w:spacing w:before="3"/>
              <w:ind w:right="30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контроля за работой комиссии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распределению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выплат стимулирующего характера и </w:t>
            </w:r>
            <w:proofErr w:type="spellStart"/>
            <w:r>
              <w:rPr>
                <w:sz w:val="21"/>
              </w:rPr>
              <w:t>оце</w:t>
            </w:r>
            <w:proofErr w:type="gramStart"/>
            <w:r>
              <w:rPr>
                <w:sz w:val="21"/>
              </w:rPr>
              <w:t>н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</w:t>
            </w:r>
            <w:proofErr w:type="spellEnd"/>
            <w:r>
              <w:rPr>
                <w:sz w:val="21"/>
              </w:rPr>
              <w:t xml:space="preserve"> эффективности деятельности </w:t>
            </w:r>
            <w:proofErr w:type="spellStart"/>
            <w:r>
              <w:rPr>
                <w:sz w:val="21"/>
              </w:rPr>
              <w:t>ра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ботников</w:t>
            </w:r>
            <w:proofErr w:type="spellEnd"/>
            <w:r>
              <w:rPr>
                <w:sz w:val="21"/>
              </w:rPr>
              <w:t xml:space="preserve"> Учреждения</w:t>
            </w:r>
          </w:p>
        </w:tc>
      </w:tr>
      <w:tr w:rsidR="001D060C">
        <w:trPr>
          <w:trHeight w:val="2284"/>
        </w:trPr>
        <w:tc>
          <w:tcPr>
            <w:tcW w:w="619" w:type="dxa"/>
          </w:tcPr>
          <w:p w:rsidR="001D060C" w:rsidRDefault="006B105F">
            <w:pPr>
              <w:pStyle w:val="TableParagraph"/>
              <w:spacing w:before="51"/>
              <w:ind w:left="1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985" w:type="dxa"/>
          </w:tcPr>
          <w:p w:rsidR="001D060C" w:rsidRDefault="006B105F">
            <w:pPr>
              <w:pStyle w:val="TableParagraph"/>
              <w:spacing w:before="51" w:line="242" w:lineRule="auto"/>
              <w:ind w:left="205" w:right="191"/>
              <w:rPr>
                <w:sz w:val="21"/>
              </w:rPr>
            </w:pPr>
            <w:r>
              <w:rPr>
                <w:sz w:val="21"/>
              </w:rPr>
              <w:t xml:space="preserve">Нарушение порядка </w:t>
            </w:r>
            <w:r>
              <w:rPr>
                <w:spacing w:val="-2"/>
                <w:sz w:val="21"/>
              </w:rPr>
              <w:t xml:space="preserve">предоставления </w:t>
            </w:r>
            <w:r>
              <w:rPr>
                <w:sz w:val="21"/>
              </w:rPr>
              <w:t>муниципального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имущества в аренду</w:t>
            </w:r>
          </w:p>
          <w:p w:rsidR="001D060C" w:rsidRDefault="006B105F">
            <w:pPr>
              <w:pStyle w:val="TableParagraph"/>
              <w:spacing w:before="0" w:line="236" w:lineRule="exact"/>
              <w:ind w:left="0" w:right="8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(Существенный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риск)</w:t>
            </w:r>
          </w:p>
        </w:tc>
        <w:tc>
          <w:tcPr>
            <w:tcW w:w="3119" w:type="dxa"/>
          </w:tcPr>
          <w:p w:rsidR="006B105F" w:rsidRDefault="006B105F" w:rsidP="006B105F">
            <w:pPr>
              <w:pStyle w:val="TableParagraph"/>
              <w:spacing w:before="0"/>
              <w:ind w:left="281" w:right="259"/>
              <w:rPr>
                <w:sz w:val="21"/>
              </w:rPr>
            </w:pPr>
            <w:r>
              <w:rPr>
                <w:sz w:val="21"/>
              </w:rPr>
              <w:t>Художественный руководитель,</w:t>
            </w:r>
          </w:p>
          <w:p w:rsidR="001D060C" w:rsidRDefault="006B105F" w:rsidP="006B105F">
            <w:pPr>
              <w:pStyle w:val="TableParagraph"/>
              <w:spacing w:before="3"/>
              <w:ind w:left="281" w:right="257"/>
              <w:rPr>
                <w:sz w:val="21"/>
              </w:rPr>
            </w:pPr>
            <w:r>
              <w:rPr>
                <w:sz w:val="21"/>
              </w:rPr>
              <w:t>Администратор,</w:t>
            </w:r>
          </w:p>
        </w:tc>
        <w:tc>
          <w:tcPr>
            <w:tcW w:w="1554" w:type="dxa"/>
          </w:tcPr>
          <w:p w:rsidR="001D060C" w:rsidRDefault="006B105F">
            <w:pPr>
              <w:pStyle w:val="TableParagraph"/>
              <w:spacing w:before="51" w:line="242" w:lineRule="auto"/>
              <w:ind w:left="395" w:right="318" w:hanging="53"/>
              <w:jc w:val="left"/>
              <w:rPr>
                <w:sz w:val="21"/>
              </w:rPr>
            </w:pPr>
            <w:r>
              <w:rPr>
                <w:sz w:val="21"/>
              </w:rPr>
              <w:t>Высокая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/ </w:t>
            </w: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3364" w:type="dxa"/>
          </w:tcPr>
          <w:p w:rsidR="001D060C" w:rsidRDefault="006B105F">
            <w:pPr>
              <w:pStyle w:val="TableParagraph"/>
              <w:spacing w:before="51"/>
              <w:ind w:left="60" w:right="34"/>
              <w:jc w:val="both"/>
              <w:rPr>
                <w:sz w:val="21"/>
              </w:rPr>
            </w:pPr>
            <w:r>
              <w:rPr>
                <w:sz w:val="21"/>
              </w:rPr>
              <w:t>Необоснованное занижение арен</w:t>
            </w:r>
            <w:proofErr w:type="gramStart"/>
            <w:r>
              <w:rPr>
                <w:sz w:val="21"/>
              </w:rPr>
              <w:t>д-</w:t>
            </w:r>
            <w:proofErr w:type="gramEnd"/>
            <w:r>
              <w:rPr>
                <w:sz w:val="21"/>
              </w:rPr>
              <w:t xml:space="preserve"> 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платы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передаваемое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аренду имущество, предоставление </w:t>
            </w:r>
            <w:proofErr w:type="spellStart"/>
            <w:r>
              <w:rPr>
                <w:sz w:val="21"/>
              </w:rPr>
              <w:t>префе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ренций</w:t>
            </w:r>
            <w:proofErr w:type="spellEnd"/>
            <w:r>
              <w:rPr>
                <w:sz w:val="21"/>
              </w:rPr>
              <w:t xml:space="preserve"> или установление иных условий аренды в пользу </w:t>
            </w:r>
            <w:proofErr w:type="spellStart"/>
            <w:r>
              <w:rPr>
                <w:sz w:val="21"/>
              </w:rPr>
              <w:t>арендато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ра</w:t>
            </w:r>
            <w:proofErr w:type="spellEnd"/>
            <w:r>
              <w:rPr>
                <w:sz w:val="21"/>
              </w:rPr>
              <w:t xml:space="preserve"> в обмен на полученное (обещан- </w:t>
            </w:r>
            <w:proofErr w:type="spellStart"/>
            <w:r>
              <w:rPr>
                <w:sz w:val="21"/>
              </w:rPr>
              <w:t>ное</w:t>
            </w:r>
            <w:proofErr w:type="spellEnd"/>
            <w:r>
              <w:rPr>
                <w:sz w:val="21"/>
              </w:rPr>
              <w:t>) вознаграждение</w:t>
            </w:r>
          </w:p>
        </w:tc>
        <w:tc>
          <w:tcPr>
            <w:tcW w:w="3383" w:type="dxa"/>
          </w:tcPr>
          <w:p w:rsidR="001D060C" w:rsidRDefault="006B105F">
            <w:pPr>
              <w:pStyle w:val="TableParagraph"/>
              <w:spacing w:before="51" w:line="242" w:lineRule="auto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>Соблюдение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установленного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поря</w:t>
            </w:r>
            <w:proofErr w:type="gramStart"/>
            <w:r>
              <w:rPr>
                <w:sz w:val="21"/>
              </w:rPr>
              <w:t>д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</w:t>
            </w:r>
            <w:proofErr w:type="spellEnd"/>
            <w:r>
              <w:rPr>
                <w:sz w:val="21"/>
              </w:rPr>
              <w:t xml:space="preserve"> определения арендной платы.</w:t>
            </w:r>
          </w:p>
          <w:p w:rsidR="001D060C" w:rsidRDefault="006B105F">
            <w:pPr>
              <w:pStyle w:val="TableParagraph"/>
              <w:spacing w:before="0" w:line="242" w:lineRule="auto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рекомендуемой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фо</w:t>
            </w:r>
            <w:proofErr w:type="gramStart"/>
            <w:r>
              <w:rPr>
                <w:sz w:val="21"/>
              </w:rPr>
              <w:t>р-</w:t>
            </w:r>
            <w:proofErr w:type="gramEnd"/>
            <w:r>
              <w:rPr>
                <w:sz w:val="21"/>
              </w:rPr>
              <w:t xml:space="preserve"> мы договора аренды.</w:t>
            </w:r>
          </w:p>
          <w:p w:rsidR="001D060C" w:rsidRDefault="006B105F">
            <w:pPr>
              <w:pStyle w:val="TableParagraph"/>
              <w:spacing w:before="0"/>
              <w:ind w:right="33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Согласование договора аренды с учредителем и органом, </w:t>
            </w:r>
            <w:proofErr w:type="spellStart"/>
            <w:r>
              <w:rPr>
                <w:sz w:val="21"/>
              </w:rPr>
              <w:t>осущ</w:t>
            </w:r>
            <w:proofErr w:type="gramStart"/>
            <w:r>
              <w:rPr>
                <w:sz w:val="21"/>
              </w:rPr>
              <w:t>е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ствляющим</w:t>
            </w:r>
            <w:proofErr w:type="spellEnd"/>
            <w:r>
              <w:rPr>
                <w:sz w:val="21"/>
              </w:rPr>
              <w:t xml:space="preserve"> управление (</w:t>
            </w:r>
            <w:proofErr w:type="spellStart"/>
            <w:r>
              <w:rPr>
                <w:sz w:val="21"/>
              </w:rPr>
              <w:t>распоря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жением</w:t>
            </w:r>
            <w:proofErr w:type="spellEnd"/>
            <w:r>
              <w:rPr>
                <w:sz w:val="21"/>
              </w:rPr>
              <w:t xml:space="preserve">) муниципальным </w:t>
            </w:r>
            <w:proofErr w:type="spellStart"/>
            <w:r>
              <w:rPr>
                <w:sz w:val="21"/>
              </w:rPr>
              <w:t>имуще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ством</w:t>
            </w:r>
            <w:proofErr w:type="spellEnd"/>
          </w:p>
        </w:tc>
      </w:tr>
    </w:tbl>
    <w:p w:rsidR="001D060C" w:rsidRDefault="00586B9F">
      <w:pPr>
        <w:pStyle w:val="a3"/>
        <w:spacing w:before="151"/>
        <w:jc w:val="left"/>
        <w:rPr>
          <w:b/>
          <w:sz w:val="20"/>
        </w:rPr>
      </w:pPr>
      <w:r w:rsidRPr="00586B9F">
        <w:pict>
          <v:shape id="docshape1" o:spid="_x0000_s1026" style="position:absolute;margin-left:332.4pt;margin-top:20.25pt;width:192.05pt;height:.1pt;z-index:-251658752;mso-wrap-distance-left:0;mso-wrap-distance-right:0;mso-position-horizontal-relative:page;mso-position-vertical-relative:text" coordorigin="6648,405" coordsize="3841,0" path="m6648,405r3840,e" filled="f" strokeweight=".16936mm">
            <v:path arrowok="t"/>
            <w10:wrap type="topAndBottom" anchorx="page"/>
          </v:shape>
        </w:pict>
      </w:r>
    </w:p>
    <w:sectPr w:rsidR="001D060C" w:rsidSect="001D060C">
      <w:type w:val="continuous"/>
      <w:pgSz w:w="16840" w:h="11900" w:orient="landscape"/>
      <w:pgMar w:top="820" w:right="6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60C"/>
    <w:rsid w:val="001D060C"/>
    <w:rsid w:val="002951CC"/>
    <w:rsid w:val="00586B9F"/>
    <w:rsid w:val="006B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60C"/>
    <w:pPr>
      <w:jc w:val="center"/>
    </w:pPr>
    <w:rPr>
      <w:sz w:val="26"/>
      <w:szCs w:val="26"/>
    </w:rPr>
  </w:style>
  <w:style w:type="paragraph" w:styleId="a4">
    <w:name w:val="Title"/>
    <w:basedOn w:val="a"/>
    <w:uiPriority w:val="1"/>
    <w:qFormat/>
    <w:rsid w:val="001D060C"/>
    <w:pPr>
      <w:ind w:right="51" w:hanging="6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1D060C"/>
  </w:style>
  <w:style w:type="paragraph" w:customStyle="1" w:styleId="TableParagraph">
    <w:name w:val="Table Paragraph"/>
    <w:basedOn w:val="a"/>
    <w:uiPriority w:val="1"/>
    <w:qFormat/>
    <w:rsid w:val="001D060C"/>
    <w:pPr>
      <w:spacing w:before="56"/>
      <w:ind w:left="6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(карта) коррупционных рисков ДКМ ГОРОД (2020)</dc:title>
  <dc:creator>direktor</dc:creator>
  <cp:lastModifiedBy>Александр Литвенко</cp:lastModifiedBy>
  <cp:revision>2</cp:revision>
  <dcterms:created xsi:type="dcterms:W3CDTF">2024-10-01T12:58:00Z</dcterms:created>
  <dcterms:modified xsi:type="dcterms:W3CDTF">2024-10-01T12:58:00Z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Реестр (карта) коррупционных рисков ДКМ ГОРОД (2020)</vt:lpwstr>
  </property>
  <property fmtid="{D5CDD505-2E9C-101B-9397-08002B2CF9AE}" pid="4" name="Producer">
    <vt:lpwstr>doPDF Ver 7.1 Build 343 (Windows 7 Home Basic Edition (SP 1) - Version: 6.1.7601 (x86))</vt:lpwstr>
  </property>
  <property fmtid="{D5CDD505-2E9C-101B-9397-08002B2CF9AE}" pid="5" name="LastSaved">
    <vt:filetime>2023-08-10T00:00:00Z</vt:filetime>
  </property>
</Properties>
</file>